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ИНФОРМАЦИЯ,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подлежащая предоставлению Платежным агрегатором согласно Закону № 161-ФЗ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ООО «Импэй» (далее – Платежный агрегатор)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-5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-5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настоящим уведомляет, что Платежный агрегатор в соответствии с Федеральным законом от 27.06.2011 № 161-ФЗ «О национальной платежной системе»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является банковским платежным агентом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который от имени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Акционерного общества «Сургутнефтегазбанк»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(далее – Банк) выполняет следующие функции: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обеспечение приема электронных средств платежа Предприятиями в целях оплаты реализуемых Предприятиями товаров в сети интернет (банковских карт/иных электронных средств платежа в целях оплаты товаров через СБП);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участие в переводе денежных средств в пользу Предприятий по операциям оплаты товаров (работ, услуг) Предприятия.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-58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Платежный агрегатор осуществляет указанные функции в порядке, предусмотренном законодательством Российской Федерации, в том числе о национальной платежной системе, в области противодействия легализации (отмывания) доходов, полученных преступным путем, и финансированию терроризма.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Во исполнение требований ст. 14.1 Федерального закона от 27.06.2011 № 161-ФЗ                  «О национальной платежной системе» Платежный агрегатор предоставляет следующую информацию: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Сведения о Платежном агрегаторе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40" w:lineRule="auto"/>
        <w:ind w:left="0" w:right="-1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Место нахождения: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610000, Кировская область, Г.О. ГОРОД КИРОВ, Г КИРОВ, УЛ СПАССКАЯ, Д. 43/3, ЭТАЖ 4, ПОМЕЩ. 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40" w:lineRule="auto"/>
        <w:ind w:left="0" w:right="-1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ИНН 4345285361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Телефон: +7 8332 351002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Сведения о Банке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обслуживающем предприятия торговли (услуг)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 поручению которого действует Платежный агрегатор: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Акционерное общество «Сургутнефтегазбанк»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Место нахождения: 628404, Тюменская область, Ханты – Мансийский автономный округ – Югра, город Сургут, улица Григория Кукуевицкого, дом 19,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ИНН 8602190258,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Генеральная лицензия на осуществление банковских операций № 588 от 05.09.2016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Телефон: 8(3462)39-88-88.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Реквизиты заключенного между Банком и Платежным агрегатором договора,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на основании которого Платежный агрегатор осуществляет функции банковского платежного агента (наименование, номер, дата):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 на привлечение платежного агрегатора № 1346 от 11.04.2024.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Способ подачи претензий и порядок их рассмотрения: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Претензия предъявляется Банку в письменной форме на бумажном носителе и должна быть подписана заявителем. Претензия направляется посредством почтовой, курьерской связи или может быть вручена лично.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Претензия рассматривается Банком в течение 10 (десяти) рабочих дней, следующих за днем ее получения. При полном или частичном отказе в удовлетворении претензии или неполучении ответа на претензию в установленный срок, споры передаются на разрешение суда согласно заключенного с Предприятием договора о приеме электронных средств платежа предприятиями торговли (услуг).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Банк вправе не направлять ответ на претензию Предприятия в случае удовлетворения его требований в установленные сроки. </w:t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6838" w:w="11906" w:orient="portrait"/>
      <w:pgMar w:bottom="142" w:top="540" w:left="1701" w:right="566" w:header="142" w:footer="688"/>
      <w:pgNumType w:start="33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Правила взаимодействия между Акционерным обществом «Сургутнефтегазбанк» и платежным агрегатором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072"/>
      </w:tabs>
      <w:spacing w:after="0" w:before="0" w:line="240" w:lineRule="auto"/>
      <w:ind w:left="0" w:right="-2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072"/>
      </w:tabs>
      <w:spacing w:after="0" w:before="0" w:line="240" w:lineRule="auto"/>
      <w:ind w:left="0" w:right="-2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Приложение 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к Правилам взаимодействия между Акционерным обществом «Сургутнефтегазбанк» и платежным агрегатором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9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36892</vt:lpwstr>
  </property>
</Properties>
</file>